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7CB" w:rsidRPr="001517CB" w:rsidRDefault="001517CB" w:rsidP="001517CB">
      <w:pPr>
        <w:widowControl/>
        <w:tabs>
          <w:tab w:val="left" w:pos="450"/>
          <w:tab w:val="left" w:pos="1080"/>
          <w:tab w:val="left" w:pos="1170"/>
          <w:tab w:val="left" w:pos="3690"/>
          <w:tab w:val="left" w:pos="8280"/>
        </w:tabs>
        <w:suppressAutoHyphens/>
        <w:jc w:val="center"/>
        <w:rPr>
          <w:rFonts w:ascii="Calibri Light" w:hAnsi="Calibri Light"/>
          <w:b/>
          <w:noProof/>
        </w:rPr>
      </w:pPr>
      <w:r w:rsidRPr="001517CB">
        <w:rPr>
          <w:rFonts w:ascii="Calibri Light" w:hAnsi="Calibri Light"/>
          <w:b/>
          <w:noProof/>
        </w:rPr>
        <w:t>APPENDIX D</w:t>
      </w:r>
    </w:p>
    <w:p w:rsidR="001517CB" w:rsidRPr="001517CB" w:rsidRDefault="001517CB" w:rsidP="001517CB">
      <w:pPr>
        <w:widowControl/>
        <w:tabs>
          <w:tab w:val="left" w:pos="450"/>
          <w:tab w:val="left" w:pos="1080"/>
          <w:tab w:val="left" w:pos="1170"/>
          <w:tab w:val="left" w:pos="3690"/>
          <w:tab w:val="left" w:pos="8280"/>
        </w:tabs>
        <w:suppressAutoHyphens/>
        <w:jc w:val="center"/>
        <w:rPr>
          <w:rFonts w:ascii="Calibri Light" w:hAnsi="Calibri Light"/>
          <w:b/>
          <w:noProof/>
        </w:rPr>
      </w:pPr>
    </w:p>
    <w:p w:rsidR="001517CB" w:rsidRPr="001517CB" w:rsidRDefault="001517CB" w:rsidP="001517CB">
      <w:pPr>
        <w:widowControl/>
        <w:tabs>
          <w:tab w:val="left" w:pos="450"/>
          <w:tab w:val="left" w:pos="1080"/>
          <w:tab w:val="left" w:pos="1170"/>
          <w:tab w:val="left" w:pos="3690"/>
          <w:tab w:val="left" w:pos="8280"/>
        </w:tabs>
        <w:suppressAutoHyphens/>
        <w:jc w:val="center"/>
        <w:rPr>
          <w:rFonts w:ascii="Calibri Light" w:hAnsi="Calibri Light"/>
          <w:b/>
          <w:caps/>
          <w:noProof/>
          <w:sz w:val="22"/>
        </w:rPr>
      </w:pPr>
      <w:r w:rsidRPr="001517CB">
        <w:rPr>
          <w:rFonts w:ascii="Calibri Light" w:hAnsi="Calibri Light"/>
          <w:b/>
          <w:caps/>
          <w:noProof/>
          <w:sz w:val="22"/>
        </w:rPr>
        <w:t>“Associated Firms” and “Umbrella Firms”</w:t>
      </w:r>
    </w:p>
    <w:p w:rsidR="001517CB" w:rsidRPr="001517CB" w:rsidRDefault="001517CB" w:rsidP="001517CB">
      <w:pPr>
        <w:widowControl/>
        <w:pBdr>
          <w:bottom w:val="thinThickSmallGap" w:sz="12" w:space="1" w:color="auto"/>
        </w:pBdr>
        <w:tabs>
          <w:tab w:val="left" w:pos="450"/>
          <w:tab w:val="left" w:pos="1080"/>
          <w:tab w:val="left" w:pos="1170"/>
          <w:tab w:val="left" w:pos="3690"/>
          <w:tab w:val="left" w:pos="8280"/>
        </w:tabs>
        <w:suppressAutoHyphens/>
        <w:jc w:val="center"/>
        <w:rPr>
          <w:rFonts w:ascii="Calibri Light" w:hAnsi="Calibri Light"/>
          <w:noProof/>
        </w:rPr>
      </w:pPr>
    </w:p>
    <w:p w:rsidR="001517CB" w:rsidRPr="001517CB" w:rsidRDefault="001517CB" w:rsidP="001517CB">
      <w:pPr>
        <w:widowControl/>
        <w:tabs>
          <w:tab w:val="left" w:pos="450"/>
          <w:tab w:val="left" w:pos="1080"/>
          <w:tab w:val="left" w:pos="1170"/>
          <w:tab w:val="left" w:pos="3690"/>
          <w:tab w:val="left" w:pos="8280"/>
        </w:tabs>
        <w:suppressAutoHyphens/>
        <w:jc w:val="center"/>
        <w:rPr>
          <w:rFonts w:ascii="Calibri Light" w:hAnsi="Calibri Light"/>
          <w:noProof/>
        </w:rPr>
      </w:pPr>
    </w:p>
    <w:p w:rsidR="001517CB" w:rsidRPr="001517CB" w:rsidRDefault="001517CB" w:rsidP="001517CB">
      <w:pPr>
        <w:widowControl/>
        <w:tabs>
          <w:tab w:val="left" w:pos="450"/>
          <w:tab w:val="left" w:pos="1080"/>
          <w:tab w:val="left" w:pos="1170"/>
          <w:tab w:val="left" w:pos="3690"/>
          <w:tab w:val="left" w:pos="8280"/>
        </w:tabs>
        <w:suppressAutoHyphens/>
        <w:jc w:val="center"/>
        <w:rPr>
          <w:rFonts w:ascii="Calibri Light" w:hAnsi="Calibri Light"/>
          <w:noProof/>
        </w:rPr>
      </w:pPr>
      <w:r w:rsidRPr="001517CB">
        <w:rPr>
          <w:rFonts w:ascii="Calibri Light" w:hAnsi="Calibri Light"/>
          <w:noProof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548"/>
        <w:gridCol w:w="6480"/>
      </w:tblGrid>
      <w:tr w:rsidR="001517CB" w:rsidRPr="001517CB" w:rsidTr="00F413AC">
        <w:trPr>
          <w:trHeight w:val="242"/>
        </w:trPr>
        <w:tc>
          <w:tcPr>
            <w:tcW w:w="1548" w:type="dxa"/>
            <w:shd w:val="clear" w:color="auto" w:fill="auto"/>
          </w:tcPr>
          <w:p w:rsidR="001517CB" w:rsidRPr="001517CB" w:rsidRDefault="001517CB" w:rsidP="001517CB">
            <w:pPr>
              <w:widowControl/>
              <w:tabs>
                <w:tab w:val="left" w:pos="450"/>
                <w:tab w:val="left" w:pos="1080"/>
                <w:tab w:val="left" w:pos="1170"/>
                <w:tab w:val="left" w:pos="3690"/>
                <w:tab w:val="left" w:pos="8280"/>
              </w:tabs>
              <w:suppressAutoHyphens/>
              <w:jc w:val="both"/>
              <w:rPr>
                <w:rFonts w:ascii="Calibri Light" w:hAnsi="Calibri Light"/>
                <w:noProof/>
                <w:sz w:val="22"/>
                <w:szCs w:val="22"/>
              </w:rPr>
            </w:pPr>
          </w:p>
          <w:p w:rsidR="001517CB" w:rsidRPr="001517CB" w:rsidRDefault="001517CB" w:rsidP="001517CB">
            <w:pPr>
              <w:widowControl/>
              <w:tabs>
                <w:tab w:val="left" w:pos="450"/>
                <w:tab w:val="left" w:pos="1080"/>
                <w:tab w:val="left" w:pos="1170"/>
                <w:tab w:val="left" w:pos="3690"/>
                <w:tab w:val="left" w:pos="8280"/>
              </w:tabs>
              <w:suppressAutoHyphens/>
              <w:jc w:val="both"/>
              <w:rPr>
                <w:rFonts w:ascii="Calibri Light" w:hAnsi="Calibri Light"/>
                <w:noProof/>
                <w:sz w:val="22"/>
                <w:szCs w:val="22"/>
              </w:rPr>
            </w:pPr>
            <w:r w:rsidRPr="001517CB">
              <w:rPr>
                <w:rFonts w:ascii="Calibri Light" w:hAnsi="Calibri Light"/>
                <w:noProof/>
                <w:sz w:val="22"/>
                <w:szCs w:val="22"/>
              </w:rPr>
              <w:t>Name of Firm: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shd w:val="clear" w:color="auto" w:fill="auto"/>
          </w:tcPr>
          <w:p w:rsidR="001517CB" w:rsidRPr="001517CB" w:rsidRDefault="001517CB" w:rsidP="001517CB">
            <w:pPr>
              <w:widowControl/>
              <w:tabs>
                <w:tab w:val="left" w:pos="450"/>
                <w:tab w:val="left" w:pos="1080"/>
                <w:tab w:val="left" w:pos="1170"/>
                <w:tab w:val="left" w:pos="3690"/>
                <w:tab w:val="left" w:pos="8280"/>
              </w:tabs>
              <w:suppressAutoHyphens/>
              <w:rPr>
                <w:rFonts w:ascii="Calibri Light" w:hAnsi="Calibri Light"/>
                <w:noProof/>
                <w:sz w:val="22"/>
                <w:szCs w:val="22"/>
              </w:rPr>
            </w:pPr>
            <w:r w:rsidRPr="001517CB">
              <w:rPr>
                <w:rFonts w:ascii="Calibri Light" w:hAnsi="Calibri Light"/>
                <w:noProof/>
                <w:spacing w:val="-2"/>
                <w:sz w:val="22"/>
              </w:rPr>
              <w:t>McCarthy Tétrault LLP; McCarthy Tétrault Registered Foreign Lawyers and Solicitors; McCarthy Tétrault (</w:t>
            </w:r>
            <w:smartTag w:uri="urn:schemas-microsoft-com:office:smarttags" w:element="place">
              <w:smartTag w:uri="urn:schemas-microsoft-com:office:smarttags" w:element="State">
                <w:r w:rsidRPr="001517CB">
                  <w:rPr>
                    <w:rFonts w:ascii="Calibri Light" w:hAnsi="Calibri Light"/>
                    <w:noProof/>
                    <w:spacing w:val="-2"/>
                    <w:sz w:val="22"/>
                  </w:rPr>
                  <w:t>New York</w:t>
                </w:r>
              </w:smartTag>
            </w:smartTag>
            <w:r w:rsidRPr="001517CB">
              <w:rPr>
                <w:rFonts w:ascii="Calibri Light" w:hAnsi="Calibri Light"/>
                <w:noProof/>
                <w:spacing w:val="-2"/>
                <w:sz w:val="22"/>
              </w:rPr>
              <w:t>) LLP</w:t>
            </w:r>
          </w:p>
        </w:tc>
      </w:tr>
    </w:tbl>
    <w:p w:rsidR="001517CB" w:rsidRPr="001517CB" w:rsidRDefault="001517CB" w:rsidP="001517CB">
      <w:pPr>
        <w:tabs>
          <w:tab w:val="left" w:pos="0"/>
        </w:tabs>
        <w:suppressAutoHyphens/>
        <w:jc w:val="both"/>
        <w:rPr>
          <w:rFonts w:ascii="Calibri Light" w:hAnsi="Calibri Light"/>
          <w:spacing w:val="-2"/>
          <w:sz w:val="22"/>
        </w:rPr>
      </w:pPr>
    </w:p>
    <w:p w:rsidR="001517CB" w:rsidRPr="001517CB" w:rsidRDefault="001517CB" w:rsidP="001517CB">
      <w:pPr>
        <w:tabs>
          <w:tab w:val="left" w:pos="0"/>
        </w:tabs>
        <w:suppressAutoHyphens/>
        <w:jc w:val="both"/>
        <w:rPr>
          <w:rFonts w:ascii="Calibri Light" w:hAnsi="Calibri Light"/>
          <w:spacing w:val="-2"/>
          <w:sz w:val="22"/>
        </w:rPr>
      </w:pPr>
    </w:p>
    <w:p w:rsidR="001517CB" w:rsidRPr="001517CB" w:rsidRDefault="001517CB" w:rsidP="001517C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1517CB">
        <w:rPr>
          <w:rFonts w:ascii="Calibri Light" w:hAnsi="Calibri Light"/>
          <w:spacing w:val="-2"/>
          <w:sz w:val="22"/>
        </w:rPr>
        <w:t xml:space="preserve">The Named Insureds under the CLLAS policies are McCarthy </w:t>
      </w:r>
      <w:proofErr w:type="spellStart"/>
      <w:r w:rsidRPr="001517CB">
        <w:rPr>
          <w:rFonts w:ascii="Calibri Light" w:hAnsi="Calibri Light"/>
          <w:spacing w:val="-2"/>
          <w:sz w:val="22"/>
        </w:rPr>
        <w:t>Tétrault</w:t>
      </w:r>
      <w:proofErr w:type="spellEnd"/>
      <w:r w:rsidRPr="001517CB">
        <w:rPr>
          <w:rFonts w:ascii="Calibri Light" w:hAnsi="Calibri Light"/>
          <w:spacing w:val="-2"/>
          <w:sz w:val="22"/>
        </w:rPr>
        <w:t xml:space="preserve"> LLP; McCarthy </w:t>
      </w:r>
      <w:proofErr w:type="spellStart"/>
      <w:r w:rsidRPr="001517CB">
        <w:rPr>
          <w:rFonts w:ascii="Calibri Light" w:hAnsi="Calibri Light"/>
          <w:spacing w:val="-2"/>
          <w:sz w:val="22"/>
        </w:rPr>
        <w:t>Tétrault</w:t>
      </w:r>
      <w:proofErr w:type="spellEnd"/>
      <w:r w:rsidRPr="001517CB">
        <w:rPr>
          <w:rFonts w:ascii="Calibri Light" w:hAnsi="Calibri Light"/>
          <w:spacing w:val="-2"/>
          <w:sz w:val="22"/>
        </w:rPr>
        <w:t xml:space="preserve"> Registered Foreign Lawyers and Solicitors and McCarthy </w:t>
      </w:r>
      <w:proofErr w:type="spellStart"/>
      <w:r w:rsidRPr="001517CB">
        <w:rPr>
          <w:rFonts w:ascii="Calibri Light" w:hAnsi="Calibri Light"/>
          <w:spacing w:val="-2"/>
          <w:sz w:val="22"/>
        </w:rPr>
        <w:t>Tétrault</w:t>
      </w:r>
      <w:proofErr w:type="spellEnd"/>
      <w:r w:rsidRPr="001517CB">
        <w:rPr>
          <w:rFonts w:ascii="Calibri Light" w:hAnsi="Calibri Light"/>
          <w:spacing w:val="-2"/>
          <w:sz w:val="22"/>
        </w:rPr>
        <w:t xml:space="preserve"> (</w:t>
      </w:r>
      <w:smartTag w:uri="urn:schemas-microsoft-com:office:smarttags" w:element="place">
        <w:smartTag w:uri="urn:schemas-microsoft-com:office:smarttags" w:element="State">
          <w:r w:rsidRPr="001517CB">
            <w:rPr>
              <w:rFonts w:ascii="Calibri Light" w:hAnsi="Calibri Light"/>
              <w:spacing w:val="-2"/>
              <w:sz w:val="22"/>
            </w:rPr>
            <w:t>New York</w:t>
          </w:r>
        </w:smartTag>
      </w:smartTag>
      <w:r w:rsidRPr="001517CB">
        <w:rPr>
          <w:rFonts w:ascii="Calibri Light" w:hAnsi="Calibri Light"/>
          <w:spacing w:val="-2"/>
          <w:sz w:val="22"/>
        </w:rPr>
        <w:t>) LLP.</w:t>
      </w:r>
    </w:p>
    <w:p w:rsidR="001517CB" w:rsidRPr="001517CB" w:rsidRDefault="001517CB" w:rsidP="001517C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1517CB">
        <w:rPr>
          <w:rFonts w:ascii="Calibri Light" w:hAnsi="Calibri Light"/>
          <w:spacing w:val="-2"/>
          <w:sz w:val="22"/>
        </w:rPr>
        <w:t xml:space="preserve">McCarthy &amp; McCarthy merged in 1989 with two Canadian firms, Black &amp; Company of </w:t>
      </w:r>
      <w:smartTag w:uri="urn:schemas-microsoft-com:office:smarttags" w:element="City">
        <w:r w:rsidRPr="001517CB">
          <w:rPr>
            <w:rFonts w:ascii="Calibri Light" w:hAnsi="Calibri Light"/>
            <w:spacing w:val="-2"/>
            <w:sz w:val="22"/>
          </w:rPr>
          <w:t>Calgary</w:t>
        </w:r>
      </w:smartTag>
      <w:r w:rsidRPr="001517CB">
        <w:rPr>
          <w:rFonts w:ascii="Calibri Light" w:hAnsi="Calibri Light"/>
          <w:spacing w:val="-2"/>
          <w:sz w:val="22"/>
        </w:rPr>
        <w:t xml:space="preserve"> and </w:t>
      </w:r>
      <w:proofErr w:type="spellStart"/>
      <w:r w:rsidRPr="001517CB">
        <w:rPr>
          <w:rFonts w:ascii="Calibri Light" w:hAnsi="Calibri Light"/>
          <w:spacing w:val="-2"/>
          <w:sz w:val="22"/>
        </w:rPr>
        <w:t>Shrum</w:t>
      </w:r>
      <w:proofErr w:type="spellEnd"/>
      <w:r w:rsidRPr="001517CB">
        <w:rPr>
          <w:rFonts w:ascii="Calibri Light" w:hAnsi="Calibri Light"/>
          <w:spacing w:val="-2"/>
          <w:sz w:val="22"/>
        </w:rPr>
        <w:t xml:space="preserve">, Liddle &amp; </w:t>
      </w:r>
      <w:proofErr w:type="spellStart"/>
      <w:r w:rsidRPr="001517CB">
        <w:rPr>
          <w:rFonts w:ascii="Calibri Light" w:hAnsi="Calibri Light"/>
          <w:spacing w:val="-2"/>
          <w:sz w:val="22"/>
        </w:rPr>
        <w:t>Hebenton</w:t>
      </w:r>
      <w:proofErr w:type="spellEnd"/>
      <w:r w:rsidRPr="001517CB">
        <w:rPr>
          <w:rFonts w:ascii="Calibri Light" w:hAnsi="Calibri Light"/>
          <w:spacing w:val="-2"/>
          <w:sz w:val="22"/>
        </w:rPr>
        <w:t xml:space="preserve"> of </w:t>
      </w:r>
      <w:smartTag w:uri="urn:schemas-microsoft-com:office:smarttags" w:element="City">
        <w:smartTag w:uri="urn:schemas-microsoft-com:office:smarttags" w:element="place">
          <w:r w:rsidRPr="001517CB">
            <w:rPr>
              <w:rFonts w:ascii="Calibri Light" w:hAnsi="Calibri Light"/>
              <w:spacing w:val="-2"/>
              <w:sz w:val="22"/>
            </w:rPr>
            <w:t>Vancouver</w:t>
          </w:r>
        </w:smartTag>
      </w:smartTag>
      <w:r w:rsidRPr="001517CB">
        <w:rPr>
          <w:rFonts w:ascii="Calibri Light" w:hAnsi="Calibri Light"/>
          <w:spacing w:val="-2"/>
          <w:sz w:val="22"/>
        </w:rPr>
        <w:t xml:space="preserve">, and the combined firm merged with Clarkson </w:t>
      </w:r>
      <w:proofErr w:type="spellStart"/>
      <w:r w:rsidRPr="001517CB">
        <w:rPr>
          <w:rFonts w:ascii="Calibri Light" w:hAnsi="Calibri Light"/>
          <w:spacing w:val="-2"/>
          <w:sz w:val="22"/>
        </w:rPr>
        <w:t>Tétrault</w:t>
      </w:r>
      <w:proofErr w:type="spellEnd"/>
      <w:r w:rsidRPr="001517CB">
        <w:rPr>
          <w:rFonts w:ascii="Calibri Light" w:hAnsi="Calibri Light"/>
          <w:spacing w:val="-2"/>
          <w:sz w:val="22"/>
        </w:rPr>
        <w:t xml:space="preserve"> of Montréal in 1990 and all offices </w:t>
      </w:r>
      <w:proofErr w:type="spellStart"/>
      <w:r w:rsidRPr="001517CB">
        <w:rPr>
          <w:rFonts w:ascii="Calibri Light" w:hAnsi="Calibri Light"/>
          <w:spacing w:val="-2"/>
          <w:sz w:val="22"/>
        </w:rPr>
        <w:t>practised</w:t>
      </w:r>
      <w:proofErr w:type="spellEnd"/>
      <w:r w:rsidRPr="001517CB">
        <w:rPr>
          <w:rFonts w:ascii="Calibri Light" w:hAnsi="Calibri Light"/>
          <w:spacing w:val="-2"/>
          <w:sz w:val="22"/>
        </w:rPr>
        <w:t xml:space="preserve"> under the name of McCarthy </w:t>
      </w:r>
      <w:proofErr w:type="spellStart"/>
      <w:r w:rsidRPr="001517CB">
        <w:rPr>
          <w:rFonts w:ascii="Calibri Light" w:hAnsi="Calibri Light"/>
          <w:spacing w:val="-2"/>
          <w:sz w:val="22"/>
        </w:rPr>
        <w:t>Tétrault</w:t>
      </w:r>
      <w:proofErr w:type="spellEnd"/>
      <w:r w:rsidRPr="001517CB">
        <w:rPr>
          <w:rFonts w:ascii="Calibri Light" w:hAnsi="Calibri Light"/>
          <w:spacing w:val="-2"/>
          <w:sz w:val="22"/>
        </w:rPr>
        <w:t xml:space="preserve">.  These mergers were accomplished by the partners of Black &amp; Company, </w:t>
      </w:r>
      <w:proofErr w:type="spellStart"/>
      <w:r w:rsidRPr="001517CB">
        <w:rPr>
          <w:rFonts w:ascii="Calibri Light" w:hAnsi="Calibri Light"/>
          <w:spacing w:val="-2"/>
          <w:sz w:val="22"/>
        </w:rPr>
        <w:t>Shrum</w:t>
      </w:r>
      <w:proofErr w:type="spellEnd"/>
      <w:r w:rsidRPr="001517CB">
        <w:rPr>
          <w:rFonts w:ascii="Calibri Light" w:hAnsi="Calibri Light"/>
          <w:spacing w:val="-2"/>
          <w:sz w:val="22"/>
        </w:rPr>
        <w:t xml:space="preserve"> Liddle &amp; </w:t>
      </w:r>
      <w:proofErr w:type="spellStart"/>
      <w:r w:rsidRPr="001517CB">
        <w:rPr>
          <w:rFonts w:ascii="Calibri Light" w:hAnsi="Calibri Light"/>
          <w:spacing w:val="-2"/>
          <w:sz w:val="22"/>
        </w:rPr>
        <w:t>Hebenton</w:t>
      </w:r>
      <w:proofErr w:type="spellEnd"/>
      <w:r w:rsidRPr="001517CB">
        <w:rPr>
          <w:rFonts w:ascii="Calibri Light" w:hAnsi="Calibri Light"/>
          <w:spacing w:val="-2"/>
          <w:sz w:val="22"/>
        </w:rPr>
        <w:t xml:space="preserve"> and Clarkson </w:t>
      </w:r>
      <w:proofErr w:type="spellStart"/>
      <w:r w:rsidRPr="001517CB">
        <w:rPr>
          <w:rFonts w:ascii="Calibri Light" w:hAnsi="Calibri Light"/>
          <w:spacing w:val="-2"/>
          <w:sz w:val="22"/>
        </w:rPr>
        <w:t>Tétrault</w:t>
      </w:r>
      <w:proofErr w:type="spellEnd"/>
      <w:r w:rsidRPr="001517CB">
        <w:rPr>
          <w:rFonts w:ascii="Calibri Light" w:hAnsi="Calibri Light"/>
          <w:spacing w:val="-2"/>
          <w:sz w:val="22"/>
        </w:rPr>
        <w:t xml:space="preserve"> respectively joining McCarthy &amp; McCarthy and by McCarthy &amp; McCarthy changing its name to McCarthy </w:t>
      </w:r>
      <w:proofErr w:type="spellStart"/>
      <w:r w:rsidRPr="001517CB">
        <w:rPr>
          <w:rFonts w:ascii="Calibri Light" w:hAnsi="Calibri Light"/>
          <w:spacing w:val="-2"/>
          <w:sz w:val="22"/>
        </w:rPr>
        <w:t>Tetrault</w:t>
      </w:r>
      <w:proofErr w:type="spellEnd"/>
      <w:r w:rsidRPr="001517CB">
        <w:rPr>
          <w:rFonts w:ascii="Calibri Light" w:hAnsi="Calibri Light"/>
          <w:spacing w:val="-2"/>
          <w:sz w:val="22"/>
        </w:rPr>
        <w:t>.</w:t>
      </w:r>
    </w:p>
    <w:p w:rsidR="001517CB" w:rsidRPr="001517CB" w:rsidRDefault="001517CB" w:rsidP="001517C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1517CB">
        <w:rPr>
          <w:rFonts w:ascii="Calibri Light" w:hAnsi="Calibri Light"/>
          <w:spacing w:val="-2"/>
          <w:sz w:val="22"/>
        </w:rPr>
        <w:t>The Firm has Canadian offices in Toronto, Montréal, Québec City, Calgary and Vancouver.  The Firm closed its Ottawa office in September 2010.</w:t>
      </w:r>
    </w:p>
    <w:p w:rsidR="001517CB" w:rsidRPr="001517CB" w:rsidRDefault="001517CB" w:rsidP="001517C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1517CB">
        <w:rPr>
          <w:rFonts w:ascii="Calibri Light" w:hAnsi="Calibri Light"/>
          <w:spacing w:val="-2"/>
          <w:sz w:val="22"/>
        </w:rPr>
        <w:t xml:space="preserve">On </w:t>
      </w:r>
      <w:smartTag w:uri="urn:schemas-microsoft-com:office:smarttags" w:element="date">
        <w:smartTagPr>
          <w:attr w:name="Year" w:val="1999"/>
          <w:attr w:name="Day" w:val="1"/>
          <w:attr w:name="Month" w:val="1"/>
        </w:smartTagPr>
        <w:r w:rsidRPr="001517CB">
          <w:rPr>
            <w:rFonts w:ascii="Calibri Light" w:hAnsi="Calibri Light"/>
            <w:spacing w:val="-2"/>
            <w:sz w:val="22"/>
          </w:rPr>
          <w:t>January 1, 1999</w:t>
        </w:r>
      </w:smartTag>
      <w:r w:rsidRPr="001517CB">
        <w:rPr>
          <w:rFonts w:ascii="Calibri Light" w:hAnsi="Calibri Light"/>
          <w:spacing w:val="-2"/>
          <w:sz w:val="22"/>
        </w:rPr>
        <w:t xml:space="preserve">, McCarthy </w:t>
      </w:r>
      <w:proofErr w:type="spellStart"/>
      <w:r w:rsidRPr="001517CB">
        <w:rPr>
          <w:rFonts w:ascii="Calibri Light" w:hAnsi="Calibri Light"/>
          <w:spacing w:val="-2"/>
          <w:sz w:val="22"/>
        </w:rPr>
        <w:t>Tétrault</w:t>
      </w:r>
      <w:proofErr w:type="spellEnd"/>
      <w:r w:rsidRPr="001517CB">
        <w:rPr>
          <w:rFonts w:ascii="Calibri Light" w:hAnsi="Calibri Light"/>
          <w:spacing w:val="-2"/>
          <w:sz w:val="22"/>
        </w:rPr>
        <w:t xml:space="preserve"> established a partnership in </w:t>
      </w:r>
      <w:smartTag w:uri="urn:schemas-microsoft-com:office:smarttags" w:element="place">
        <w:smartTag w:uri="urn:schemas-microsoft-com:office:smarttags" w:element="City">
          <w:r w:rsidRPr="001517CB">
            <w:rPr>
              <w:rFonts w:ascii="Calibri Light" w:hAnsi="Calibri Light"/>
              <w:spacing w:val="-2"/>
              <w:sz w:val="22"/>
            </w:rPr>
            <w:t>London</w:t>
          </w:r>
        </w:smartTag>
        <w:r w:rsidRPr="001517CB">
          <w:rPr>
            <w:rFonts w:ascii="Calibri Light" w:hAnsi="Calibri Light"/>
            <w:spacing w:val="-2"/>
            <w:sz w:val="22"/>
          </w:rPr>
          <w:t xml:space="preserve">, </w:t>
        </w:r>
        <w:smartTag w:uri="urn:schemas-microsoft-com:office:smarttags" w:element="country-region">
          <w:r w:rsidRPr="001517CB">
            <w:rPr>
              <w:rFonts w:ascii="Calibri Light" w:hAnsi="Calibri Light"/>
              <w:spacing w:val="-2"/>
              <w:sz w:val="22"/>
            </w:rPr>
            <w:t>England</w:t>
          </w:r>
        </w:smartTag>
      </w:smartTag>
      <w:r w:rsidRPr="001517CB">
        <w:rPr>
          <w:rFonts w:ascii="Calibri Light" w:hAnsi="Calibri Light"/>
          <w:spacing w:val="-2"/>
          <w:sz w:val="22"/>
        </w:rPr>
        <w:t xml:space="preserve"> for the practice of English law.  The partnership is known as McCarthy </w:t>
      </w:r>
      <w:proofErr w:type="spellStart"/>
      <w:r w:rsidRPr="001517CB">
        <w:rPr>
          <w:rFonts w:ascii="Calibri Light" w:hAnsi="Calibri Light"/>
          <w:spacing w:val="-2"/>
          <w:sz w:val="22"/>
        </w:rPr>
        <w:t>Tétrault</w:t>
      </w:r>
      <w:proofErr w:type="spellEnd"/>
      <w:r w:rsidRPr="001517CB">
        <w:rPr>
          <w:rFonts w:ascii="Calibri Light" w:hAnsi="Calibri Light"/>
          <w:spacing w:val="-2"/>
          <w:sz w:val="22"/>
        </w:rPr>
        <w:t xml:space="preserve">, Registered Foreign Lawyers and Solicitors.  This partnership </w:t>
      </w:r>
      <w:proofErr w:type="spellStart"/>
      <w:r w:rsidRPr="001517CB">
        <w:rPr>
          <w:rFonts w:ascii="Calibri Light" w:hAnsi="Calibri Light"/>
          <w:spacing w:val="-2"/>
          <w:sz w:val="22"/>
        </w:rPr>
        <w:t>practises</w:t>
      </w:r>
      <w:proofErr w:type="spellEnd"/>
      <w:r w:rsidRPr="001517CB">
        <w:rPr>
          <w:rFonts w:ascii="Calibri Light" w:hAnsi="Calibri Light"/>
          <w:spacing w:val="-2"/>
          <w:sz w:val="22"/>
        </w:rPr>
        <w:t xml:space="preserve"> English and Canadian law.</w:t>
      </w:r>
    </w:p>
    <w:p w:rsidR="001517CB" w:rsidRPr="001517CB" w:rsidRDefault="001517CB" w:rsidP="001517C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1517CB">
        <w:rPr>
          <w:rFonts w:ascii="Calibri Light" w:hAnsi="Calibri Light"/>
          <w:spacing w:val="-2"/>
          <w:sz w:val="22"/>
        </w:rPr>
        <w:t xml:space="preserve">In 2000, McCarthy </w:t>
      </w:r>
      <w:proofErr w:type="spellStart"/>
      <w:r w:rsidRPr="001517CB">
        <w:rPr>
          <w:rFonts w:ascii="Calibri Light" w:hAnsi="Calibri Light"/>
          <w:spacing w:val="-2"/>
          <w:sz w:val="22"/>
        </w:rPr>
        <w:t>Tétrault</w:t>
      </w:r>
      <w:proofErr w:type="spellEnd"/>
      <w:r w:rsidRPr="001517CB">
        <w:rPr>
          <w:rFonts w:ascii="Calibri Light" w:hAnsi="Calibri Light"/>
          <w:spacing w:val="-2"/>
          <w:sz w:val="22"/>
        </w:rPr>
        <w:t xml:space="preserve"> established an office in </w:t>
      </w:r>
      <w:smartTag w:uri="urn:schemas-microsoft-com:office:smarttags" w:element="State">
        <w:r w:rsidRPr="001517CB">
          <w:rPr>
            <w:rFonts w:ascii="Calibri Light" w:hAnsi="Calibri Light"/>
            <w:spacing w:val="-2"/>
            <w:sz w:val="22"/>
          </w:rPr>
          <w:t>New York</w:t>
        </w:r>
      </w:smartTag>
      <w:r w:rsidRPr="001517CB">
        <w:rPr>
          <w:rFonts w:ascii="Calibri Light" w:hAnsi="Calibri Light"/>
          <w:spacing w:val="-2"/>
          <w:sz w:val="22"/>
        </w:rPr>
        <w:t xml:space="preserve"> in the premises of the </w:t>
      </w:r>
      <w:smartTag w:uri="urn:schemas-microsoft-com:office:smarttags" w:element="place">
        <w:smartTag w:uri="urn:schemas-microsoft-com:office:smarttags" w:element="State">
          <w:r w:rsidRPr="001517CB">
            <w:rPr>
              <w:rFonts w:ascii="Calibri Light" w:hAnsi="Calibri Light"/>
              <w:spacing w:val="-2"/>
              <w:sz w:val="22"/>
            </w:rPr>
            <w:t>New York</w:t>
          </w:r>
        </w:smartTag>
      </w:smartTag>
      <w:r w:rsidRPr="001517CB">
        <w:rPr>
          <w:rFonts w:ascii="Calibri Light" w:hAnsi="Calibri Light"/>
          <w:spacing w:val="-2"/>
          <w:sz w:val="22"/>
        </w:rPr>
        <w:t xml:space="preserve"> law firm Fried, Frank, Harris, </w:t>
      </w:r>
      <w:proofErr w:type="gramStart"/>
      <w:r w:rsidRPr="001517CB">
        <w:rPr>
          <w:rFonts w:ascii="Calibri Light" w:hAnsi="Calibri Light"/>
          <w:spacing w:val="-2"/>
          <w:sz w:val="22"/>
        </w:rPr>
        <w:t>Shriver</w:t>
      </w:r>
      <w:proofErr w:type="gramEnd"/>
      <w:r w:rsidRPr="001517CB">
        <w:rPr>
          <w:rFonts w:ascii="Calibri Light" w:hAnsi="Calibri Light"/>
          <w:spacing w:val="-2"/>
          <w:sz w:val="22"/>
        </w:rPr>
        <w:t xml:space="preserve"> &amp; Jacobson LLP.  In 2004, McCarthy </w:t>
      </w:r>
      <w:proofErr w:type="spellStart"/>
      <w:r w:rsidRPr="001517CB">
        <w:rPr>
          <w:rFonts w:ascii="Calibri Light" w:hAnsi="Calibri Light"/>
          <w:spacing w:val="-2"/>
          <w:sz w:val="22"/>
        </w:rPr>
        <w:t>Tétrault</w:t>
      </w:r>
      <w:proofErr w:type="spellEnd"/>
      <w:r w:rsidRPr="001517CB">
        <w:rPr>
          <w:rFonts w:ascii="Calibri Light" w:hAnsi="Calibri Light"/>
          <w:spacing w:val="-2"/>
          <w:sz w:val="22"/>
        </w:rPr>
        <w:t xml:space="preserve"> LLP established McCarthy </w:t>
      </w:r>
      <w:proofErr w:type="spellStart"/>
      <w:r w:rsidRPr="001517CB">
        <w:rPr>
          <w:rFonts w:ascii="Calibri Light" w:hAnsi="Calibri Light"/>
          <w:spacing w:val="-2"/>
          <w:sz w:val="22"/>
        </w:rPr>
        <w:t>Tétrault</w:t>
      </w:r>
      <w:proofErr w:type="spellEnd"/>
      <w:r w:rsidRPr="001517CB">
        <w:rPr>
          <w:rFonts w:ascii="Calibri Light" w:hAnsi="Calibri Light"/>
          <w:spacing w:val="-2"/>
          <w:sz w:val="22"/>
        </w:rPr>
        <w:t xml:space="preserve"> (</w:t>
      </w:r>
      <w:smartTag w:uri="urn:schemas-microsoft-com:office:smarttags" w:element="State">
        <w:r w:rsidRPr="001517CB">
          <w:rPr>
            <w:rFonts w:ascii="Calibri Light" w:hAnsi="Calibri Light"/>
            <w:spacing w:val="-2"/>
            <w:sz w:val="22"/>
          </w:rPr>
          <w:t>New York</w:t>
        </w:r>
      </w:smartTag>
      <w:r w:rsidRPr="001517CB">
        <w:rPr>
          <w:rFonts w:ascii="Calibri Light" w:hAnsi="Calibri Light"/>
          <w:spacing w:val="-2"/>
          <w:sz w:val="22"/>
        </w:rPr>
        <w:t xml:space="preserve">) LLP to carry on the business of its </w:t>
      </w:r>
      <w:smartTag w:uri="urn:schemas-microsoft-com:office:smarttags" w:element="State">
        <w:smartTag w:uri="urn:schemas-microsoft-com:office:smarttags" w:element="place">
          <w:r w:rsidRPr="001517CB">
            <w:rPr>
              <w:rFonts w:ascii="Calibri Light" w:hAnsi="Calibri Light"/>
              <w:spacing w:val="-2"/>
              <w:sz w:val="22"/>
            </w:rPr>
            <w:t>New York</w:t>
          </w:r>
        </w:smartTag>
      </w:smartTag>
      <w:r w:rsidRPr="001517CB">
        <w:rPr>
          <w:rFonts w:ascii="Calibri Light" w:hAnsi="Calibri Light"/>
          <w:spacing w:val="-2"/>
          <w:sz w:val="22"/>
        </w:rPr>
        <w:t xml:space="preserve"> office.  Subsequently, the </w:t>
      </w:r>
      <w:smartTag w:uri="urn:schemas-microsoft-com:office:smarttags" w:element="State">
        <w:smartTag w:uri="urn:schemas-microsoft-com:office:smarttags" w:element="place">
          <w:r w:rsidRPr="001517CB">
            <w:rPr>
              <w:rFonts w:ascii="Calibri Light" w:hAnsi="Calibri Light"/>
              <w:spacing w:val="-2"/>
              <w:sz w:val="22"/>
            </w:rPr>
            <w:t>New York</w:t>
          </w:r>
        </w:smartTag>
      </w:smartTag>
      <w:r w:rsidRPr="001517CB">
        <w:rPr>
          <w:rFonts w:ascii="Calibri Light" w:hAnsi="Calibri Light"/>
          <w:spacing w:val="-2"/>
          <w:sz w:val="22"/>
        </w:rPr>
        <w:t xml:space="preserve"> office was closed.</w:t>
      </w:r>
    </w:p>
    <w:p w:rsidR="001517CB" w:rsidRPr="001517CB" w:rsidRDefault="001517CB" w:rsidP="001517CB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jc w:val="both"/>
        <w:rPr>
          <w:rFonts w:ascii="Calibri Light" w:hAnsi="Calibri Light"/>
          <w:spacing w:val="-2"/>
          <w:sz w:val="22"/>
        </w:rPr>
      </w:pPr>
      <w:r w:rsidRPr="001517CB">
        <w:rPr>
          <w:rFonts w:ascii="Calibri Light" w:hAnsi="Calibri Light"/>
          <w:spacing w:val="-2"/>
          <w:sz w:val="22"/>
        </w:rPr>
        <w:t xml:space="preserve">Coverage is provided to the predecessor firms to McCarthy </w:t>
      </w:r>
      <w:proofErr w:type="spellStart"/>
      <w:r w:rsidRPr="001517CB">
        <w:rPr>
          <w:rFonts w:ascii="Calibri Light" w:hAnsi="Calibri Light"/>
          <w:spacing w:val="-2"/>
          <w:sz w:val="22"/>
        </w:rPr>
        <w:t>Tétrault</w:t>
      </w:r>
      <w:proofErr w:type="spellEnd"/>
      <w:r w:rsidRPr="001517CB">
        <w:rPr>
          <w:rFonts w:ascii="Calibri Light" w:hAnsi="Calibri Light"/>
          <w:spacing w:val="-2"/>
          <w:sz w:val="22"/>
        </w:rPr>
        <w:t xml:space="preserve">, namely, McCarthy &amp; McCarthy, Black &amp; Company, </w:t>
      </w:r>
      <w:proofErr w:type="spellStart"/>
      <w:r w:rsidRPr="001517CB">
        <w:rPr>
          <w:rFonts w:ascii="Calibri Light" w:hAnsi="Calibri Light"/>
          <w:spacing w:val="-2"/>
          <w:sz w:val="22"/>
        </w:rPr>
        <w:t>Shrum</w:t>
      </w:r>
      <w:proofErr w:type="spellEnd"/>
      <w:r w:rsidRPr="001517CB">
        <w:rPr>
          <w:rFonts w:ascii="Calibri Light" w:hAnsi="Calibri Light"/>
          <w:spacing w:val="-2"/>
          <w:sz w:val="22"/>
        </w:rPr>
        <w:t xml:space="preserve">, Liddle &amp; </w:t>
      </w:r>
      <w:proofErr w:type="spellStart"/>
      <w:r w:rsidRPr="001517CB">
        <w:rPr>
          <w:rFonts w:ascii="Calibri Light" w:hAnsi="Calibri Light"/>
          <w:spacing w:val="-2"/>
          <w:sz w:val="22"/>
        </w:rPr>
        <w:t>Hebenton</w:t>
      </w:r>
      <w:proofErr w:type="spellEnd"/>
      <w:r w:rsidRPr="001517CB">
        <w:rPr>
          <w:rFonts w:ascii="Calibri Light" w:hAnsi="Calibri Light"/>
          <w:spacing w:val="-2"/>
          <w:sz w:val="22"/>
        </w:rPr>
        <w:t xml:space="preserve"> and Clarkson </w:t>
      </w:r>
      <w:proofErr w:type="spellStart"/>
      <w:r w:rsidRPr="001517CB">
        <w:rPr>
          <w:rFonts w:ascii="Calibri Light" w:hAnsi="Calibri Light"/>
          <w:spacing w:val="-2"/>
          <w:sz w:val="22"/>
        </w:rPr>
        <w:t>Tétrault</w:t>
      </w:r>
      <w:proofErr w:type="spellEnd"/>
      <w:r w:rsidRPr="001517CB">
        <w:rPr>
          <w:rFonts w:ascii="Calibri Light" w:hAnsi="Calibri Light"/>
          <w:spacing w:val="-2"/>
          <w:sz w:val="22"/>
        </w:rPr>
        <w:t>.</w:t>
      </w:r>
    </w:p>
    <w:p w:rsidR="00DF63C8" w:rsidRPr="001517CB" w:rsidRDefault="00DF63C8" w:rsidP="001517CB">
      <w:bookmarkStart w:id="0" w:name="_GoBack"/>
      <w:bookmarkEnd w:id="0"/>
    </w:p>
    <w:sectPr w:rsidR="00DF63C8" w:rsidRPr="001517C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C0A3C67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D864E98"/>
    <w:multiLevelType w:val="hybridMultilevel"/>
    <w:tmpl w:val="E18077D6"/>
    <w:lvl w:ilvl="0" w:tplc="FFFFFFFF">
      <w:start w:val="1"/>
      <w:numFmt w:val="bullet"/>
      <w:lvlText w:val=""/>
      <w:legacy w:legacy="1" w:legacySpace="0" w:legacyIndent="432"/>
      <w:lvlJc w:val="left"/>
      <w:pPr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D53AC"/>
    <w:multiLevelType w:val="singleLevel"/>
    <w:tmpl w:val="5A82B59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FC"/>
    <w:rsid w:val="001517CB"/>
    <w:rsid w:val="004B456E"/>
    <w:rsid w:val="008439BD"/>
    <w:rsid w:val="009436FC"/>
    <w:rsid w:val="0099143C"/>
    <w:rsid w:val="00AC2008"/>
    <w:rsid w:val="00D541EE"/>
    <w:rsid w:val="00DF4A38"/>
    <w:rsid w:val="00DF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D5C78B-1B76-48A2-8F44-CCB72A00C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39BD"/>
    <w:pPr>
      <w:widowControl w:val="0"/>
      <w:spacing w:after="0" w:line="240" w:lineRule="auto"/>
    </w:pPr>
    <w:rPr>
      <w:rFonts w:ascii="Univers" w:eastAsia="Times New Roman" w:hAnsi="Univers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6FC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8439BD"/>
    <w:pPr>
      <w:widowControl/>
      <w:tabs>
        <w:tab w:val="left" w:pos="1170"/>
        <w:tab w:val="left" w:pos="3690"/>
        <w:tab w:val="left" w:pos="8280"/>
      </w:tabs>
      <w:suppressAutoHyphens/>
      <w:ind w:left="3690" w:hanging="2520"/>
      <w:jc w:val="both"/>
    </w:pPr>
    <w:rPr>
      <w:rFonts w:ascii="Times New Roman" w:hAnsi="Times New Roman"/>
      <w:noProof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8439BD"/>
    <w:rPr>
      <w:rFonts w:ascii="Times New Roman" w:eastAsia="Times New Roman" w:hAnsi="Times New Roman" w:cs="Times New Roman"/>
      <w:noProof/>
      <w:szCs w:val="20"/>
      <w:lang w:val="en-US"/>
    </w:rPr>
  </w:style>
  <w:style w:type="paragraph" w:styleId="BodyTextIndent3">
    <w:name w:val="Body Text Indent 3"/>
    <w:basedOn w:val="Normal"/>
    <w:link w:val="BodyTextIndent3Char"/>
    <w:rsid w:val="008439BD"/>
    <w:pPr>
      <w:tabs>
        <w:tab w:val="left" w:pos="0"/>
        <w:tab w:val="left" w:pos="450"/>
      </w:tabs>
      <w:suppressAutoHyphens/>
      <w:ind w:left="450"/>
      <w:jc w:val="both"/>
    </w:pPr>
    <w:rPr>
      <w:rFonts w:ascii="Times New Roman" w:hAnsi="Times New Roman"/>
      <w:spacing w:val="-2"/>
      <w:sz w:val="22"/>
    </w:rPr>
  </w:style>
  <w:style w:type="character" w:customStyle="1" w:styleId="BodyTextIndent3Char">
    <w:name w:val="Body Text Indent 3 Char"/>
    <w:basedOn w:val="DefaultParagraphFont"/>
    <w:link w:val="BodyTextIndent3"/>
    <w:rsid w:val="008439BD"/>
    <w:rPr>
      <w:rFonts w:ascii="Times New Roman" w:eastAsia="Times New Roman" w:hAnsi="Times New Roman" w:cs="Times New Roman"/>
      <w:spacing w:val="-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MeaganPhillips</dc:creator>
  <cp:keywords/>
  <dc:description/>
  <cp:lastModifiedBy>MeaganPhillips</cp:lastModifiedBy>
  <cp:revision>2</cp:revision>
  <dcterms:created xsi:type="dcterms:W3CDTF">2016-02-04T21:02:00Z</dcterms:created>
  <dcterms:modified xsi:type="dcterms:W3CDTF">2016-02-04T21:02:00Z</dcterms:modified>
</cp:coreProperties>
</file>